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7" w:rsidRPr="004C217B" w:rsidRDefault="009F0007" w:rsidP="009F0007">
      <w:pPr>
        <w:spacing w:after="0" w:line="240" w:lineRule="auto"/>
      </w:pPr>
      <w:r w:rsidRPr="004C217B">
        <w:t>PROIECTUL PRIVIND ÎNVĂȚĂMÂNTUL SECUNDAR (ROSE)</w:t>
      </w:r>
    </w:p>
    <w:p w:rsidR="009F0007" w:rsidRDefault="009F0007" w:rsidP="009F0007">
      <w:pPr>
        <w:spacing w:after="0" w:line="240" w:lineRule="auto"/>
      </w:pPr>
      <w:r w:rsidRPr="004C217B">
        <w:t>SCHEMA DE GRANTURI PENTRU UNIVERSITĂȚI</w:t>
      </w:r>
      <w:r>
        <w:t xml:space="preserve"> – </w:t>
      </w:r>
      <w:r w:rsidR="00857CFB">
        <w:rPr>
          <w:i/>
        </w:rPr>
        <w:t>Centre de învățare</w:t>
      </w:r>
    </w:p>
    <w:p w:rsidR="009F0007" w:rsidRDefault="009F0007" w:rsidP="009F0007">
      <w:pPr>
        <w:spacing w:after="0" w:line="240" w:lineRule="auto"/>
      </w:pPr>
      <w:r>
        <w:t>BENEFICIAR: ____________________________________________</w:t>
      </w:r>
    </w:p>
    <w:p w:rsidR="009F0007" w:rsidRDefault="009F0007" w:rsidP="009F0007">
      <w:pPr>
        <w:spacing w:after="0" w:line="240" w:lineRule="auto"/>
      </w:pPr>
      <w:r>
        <w:t>TITLUL PROIECTULUI: _____________________________________</w:t>
      </w:r>
    </w:p>
    <w:p w:rsidR="009F0007" w:rsidRDefault="009F0007" w:rsidP="00A87D4C">
      <w:pPr>
        <w:spacing w:after="360" w:line="240" w:lineRule="auto"/>
        <w:jc w:val="center"/>
        <w:rPr>
          <w:rFonts w:ascii="Cambria" w:hAnsi="Cambria"/>
          <w:b/>
          <w:sz w:val="32"/>
        </w:rPr>
      </w:pPr>
    </w:p>
    <w:p w:rsidR="00A87D4C" w:rsidRPr="004C217B" w:rsidRDefault="00A87D4C" w:rsidP="00A87D4C">
      <w:pPr>
        <w:spacing w:after="360" w:line="240" w:lineRule="auto"/>
        <w:jc w:val="center"/>
        <w:rPr>
          <w:rFonts w:ascii="Cambria" w:hAnsi="Cambria"/>
          <w:b/>
          <w:sz w:val="32"/>
        </w:rPr>
      </w:pPr>
      <w:r w:rsidRPr="004C217B">
        <w:rPr>
          <w:rFonts w:ascii="Cambria" w:hAnsi="Cambria"/>
          <w:b/>
          <w:sz w:val="32"/>
        </w:rPr>
        <w:t>CHESTIONAR DE MEDIU</w:t>
      </w:r>
    </w:p>
    <w:p w:rsidR="00A87D4C" w:rsidRPr="004C217B" w:rsidRDefault="00A87D4C" w:rsidP="00A87D4C">
      <w:pPr>
        <w:rPr>
          <w:szCs w:val="24"/>
        </w:rPr>
      </w:pPr>
      <w:r w:rsidRPr="004C217B">
        <w:t xml:space="preserve">Vă rugăm să precizați dacă lucrările de renovare/instalarea de echipamente prevăzute în cadrul proiectului ar putea avea unul din următoarele efecte negative asupra mediului (marcați cu </w:t>
      </w:r>
      <w:r w:rsidRPr="004C217B">
        <w:rPr>
          <w:b/>
        </w:rPr>
        <w:t>X</w:t>
      </w:r>
      <w:r w:rsidRPr="004C217B">
        <w:t xml:space="preserve"> răspunsul corespunzător și, după caz, furnizați detaliile solicitate):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DEȘEURI – Contaminare datorită lucrărilor prevăzute și a deșeurilor aferente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TEREN – Deteriorări de teren din cauza lucrărilor, alunec</w:t>
            </w:r>
            <w:r w:rsidR="0068132D">
              <w:rPr>
                <w:rFonts w:eastAsia="Times New Roman"/>
                <w:b/>
                <w:szCs w:val="20"/>
              </w:rPr>
              <w:t>ărilor de teren, excavărilor și</w:t>
            </w:r>
            <w:r w:rsidRPr="00833D04">
              <w:rPr>
                <w:rFonts w:eastAsia="Times New Roman"/>
                <w:b/>
                <w:szCs w:val="20"/>
              </w:rPr>
              <w:t xml:space="preserve"> deșeurilor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APA – Înfundare a instalațiilor de drenaj, contaminarea/poluarea cu deșeuri menajere și/sau periculoase, inclusiv ape uzate, combustibil, ulei etc.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68132D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>AER – Poluare</w:t>
            </w:r>
            <w:r w:rsidR="00A87D4C" w:rsidRPr="00833D04">
              <w:rPr>
                <w:rFonts w:eastAsia="Times New Roman"/>
                <w:b/>
                <w:szCs w:val="20"/>
              </w:rPr>
              <w:t xml:space="preserve"> din cauza prafului și a fumului în timpul lucrărilor (</w:t>
            </w:r>
            <w:r>
              <w:rPr>
                <w:rFonts w:eastAsia="Times New Roman"/>
                <w:b/>
                <w:szCs w:val="20"/>
              </w:rPr>
              <w:t>inclusiv transportul), calitate scăzută a</w:t>
            </w:r>
            <w:r w:rsidR="00A87D4C" w:rsidRPr="00833D04">
              <w:rPr>
                <w:rFonts w:eastAsia="Times New Roman"/>
                <w:b/>
                <w:szCs w:val="20"/>
              </w:rPr>
              <w:t xml:space="preserve"> aerului în spațiile interioare (cauzată de lucrările de amenajare și/sau de instal</w:t>
            </w:r>
            <w:r>
              <w:rPr>
                <w:rFonts w:eastAsia="Times New Roman"/>
                <w:b/>
                <w:szCs w:val="20"/>
              </w:rPr>
              <w:t>area de echipamente), probleme</w:t>
            </w:r>
            <w:r w:rsidR="00A87D4C" w:rsidRPr="00833D04">
              <w:rPr>
                <w:rFonts w:eastAsia="Times New Roman"/>
                <w:b/>
                <w:szCs w:val="20"/>
              </w:rPr>
              <w:t xml:space="preserve"> de miros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 xml:space="preserve">POLUARE FONICĂ – Zgomot peste normele admise, datorat lucrărilor </w:t>
            </w:r>
            <w:r w:rsidR="0068132D">
              <w:rPr>
                <w:rFonts w:eastAsia="Times New Roman"/>
                <w:b/>
                <w:szCs w:val="20"/>
              </w:rPr>
              <w:t>de construcţii</w:t>
            </w:r>
            <w:r w:rsidRPr="00833D04">
              <w:rPr>
                <w:rFonts w:eastAsia="Times New Roman"/>
                <w:b/>
                <w:szCs w:val="20"/>
              </w:rPr>
              <w:t xml:space="preserve"> și traficului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68132D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HABITAT – Perturbarea habitatulu</w:t>
            </w:r>
            <w:r w:rsidR="0068132D">
              <w:rPr>
                <w:rFonts w:eastAsia="Times New Roman"/>
                <w:b/>
                <w:szCs w:val="20"/>
              </w:rPr>
              <w:t xml:space="preserve">i natural, în special din cauza tratării necorespunzătoare </w:t>
            </w:r>
            <w:r w:rsidRPr="00833D04">
              <w:rPr>
                <w:rFonts w:eastAsia="Times New Roman"/>
                <w:b/>
                <w:szCs w:val="20"/>
              </w:rPr>
              <w:t>a deșeurilor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 xml:space="preserve">FLORĂ ȘI FAUNĂ – Degradarea sau distrugerea vegetației, perturbarea sau distrugerea faunei sălbatice, în special din cauza </w:t>
            </w:r>
            <w:r w:rsidR="0068132D">
              <w:rPr>
                <w:rFonts w:eastAsia="Times New Roman"/>
                <w:b/>
                <w:szCs w:val="20"/>
              </w:rPr>
              <w:t>tratării</w:t>
            </w:r>
            <w:r w:rsidRPr="00833D04">
              <w:rPr>
                <w:rFonts w:eastAsia="Times New Roman"/>
                <w:b/>
                <w:szCs w:val="20"/>
              </w:rPr>
              <w:t xml:space="preserve"> necorespunzătoare a deșeurilor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prevăzute de reducere /eliminare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68132D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 xml:space="preserve">ESTETICĂ ȘI PEISAGISTICĂ – Impact vizual inestetic, moloz, tăierea copacilor sau a altor plante, praf, deșeuri </w:t>
            </w:r>
            <w:r w:rsidR="0068132D">
              <w:rPr>
                <w:rFonts w:eastAsia="Times New Roman"/>
                <w:b/>
                <w:szCs w:val="20"/>
              </w:rPr>
              <w:t>tratate</w:t>
            </w:r>
            <w:r w:rsidRPr="00833D04">
              <w:rPr>
                <w:rFonts w:eastAsia="Times New Roman"/>
                <w:b/>
                <w:szCs w:val="20"/>
              </w:rPr>
              <w:t xml:space="preserve"> necorespunzător pe durata lucrărilor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SĂNĂTATE – Pericole pentru sănătatea și siguranța publică, în timpul lucrărilor și dup</w:t>
            </w:r>
            <w:r w:rsidR="0068132D">
              <w:rPr>
                <w:rFonts w:eastAsia="Times New Roman"/>
                <w:b/>
                <w:szCs w:val="20"/>
              </w:rPr>
              <w:t>ă finalizarea acestora; impact</w:t>
            </w:r>
            <w:r w:rsidRPr="00833D04">
              <w:rPr>
                <w:rFonts w:eastAsia="Times New Roman"/>
                <w:b/>
                <w:szCs w:val="20"/>
              </w:rPr>
              <w:t xml:space="preserve"> asupra sănătății a</w:t>
            </w:r>
            <w:r w:rsidR="0068132D">
              <w:rPr>
                <w:rFonts w:eastAsia="Times New Roman"/>
                <w:b/>
                <w:szCs w:val="20"/>
              </w:rPr>
              <w:t>l</w:t>
            </w:r>
            <w:r w:rsidRPr="00833D04">
              <w:rPr>
                <w:rFonts w:eastAsia="Times New Roman"/>
                <w:b/>
                <w:szCs w:val="20"/>
              </w:rPr>
              <w:t xml:space="preserve"> materialelor folosite la lucrări și </w:t>
            </w:r>
            <w:bookmarkStart w:id="0" w:name="_GoBack"/>
            <w:bookmarkEnd w:id="0"/>
            <w:r w:rsidRPr="00833D04">
              <w:rPr>
                <w:rFonts w:eastAsia="Times New Roman"/>
                <w:b/>
                <w:szCs w:val="20"/>
              </w:rPr>
              <w:t>deșeurilor rezultate, transportul materialelor periculoase și a deșeurilor medicale etc.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STRĂMUTĂRI – relocarea involuntară, pierderile de clădiri, pierderea proprietății sau a mijloacelor de trai, perturbări datorate intensificării traficului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prevăzute de reducere /eliminare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DBE5F1"/>
            <w:vAlign w:val="center"/>
          </w:tcPr>
          <w:p w:rsidR="00A87D4C" w:rsidRPr="00833D04" w:rsidRDefault="00A87D4C" w:rsidP="00A87D4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left"/>
              <w:rPr>
                <w:rFonts w:eastAsia="Times New Roman"/>
                <w:b/>
                <w:szCs w:val="20"/>
              </w:rPr>
            </w:pPr>
            <w:r w:rsidRPr="00833D04">
              <w:rPr>
                <w:rFonts w:eastAsia="Times New Roman"/>
                <w:b/>
                <w:szCs w:val="20"/>
              </w:rPr>
              <w:t>PATRIMONIU ISTORIC/CULTURAL – Degradarea/deterioararea siturilor istorice și a locurilor/clădirilor aparținând patrimoniului cultural</w:t>
            </w:r>
          </w:p>
        </w:tc>
      </w:tr>
      <w:tr w:rsidR="00A87D4C" w:rsidRPr="00833D04" w:rsidTr="000F1B1D">
        <w:trPr>
          <w:cantSplit/>
        </w:trPr>
        <w:tc>
          <w:tcPr>
            <w:tcW w:w="9570" w:type="dxa"/>
            <w:shd w:val="clear" w:color="auto" w:fill="auto"/>
            <w:vAlign w:val="center"/>
          </w:tcPr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1134"/>
              <w:gridCol w:w="851"/>
            </w:tblGrid>
            <w:tr w:rsidR="00A87D4C" w:rsidRPr="00833D04" w:rsidTr="000F1B1D">
              <w:tc>
                <w:tcPr>
                  <w:tcW w:w="127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DA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  <w:r w:rsidRPr="00833D04">
                    <w:rPr>
                      <w:rFonts w:eastAsia="Times New Roman"/>
                      <w:b/>
                      <w:szCs w:val="20"/>
                    </w:rPr>
                    <w:t>NU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87D4C" w:rsidRPr="00833D04" w:rsidRDefault="00A87D4C" w:rsidP="000F1B1D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0"/>
                    </w:rPr>
                  </w:pPr>
                </w:p>
              </w:tc>
            </w:tr>
          </w:tbl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i/>
                <w:szCs w:val="20"/>
              </w:rPr>
            </w:pPr>
            <w:r w:rsidRPr="00833D04">
              <w:rPr>
                <w:rFonts w:eastAsia="Times New Roman"/>
                <w:i/>
                <w:szCs w:val="20"/>
              </w:rPr>
              <w:t>Dacă răspunsul este DA, identificați concret posibilele efecte negative și descrieți măsurile de reducere a impactului acestora.</w:t>
            </w:r>
          </w:p>
          <w:p w:rsidR="00A87D4C" w:rsidRPr="00833D04" w:rsidRDefault="00A87D4C" w:rsidP="000F1B1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</w:p>
        </w:tc>
      </w:tr>
    </w:tbl>
    <w:p w:rsidR="00A87D4C" w:rsidRPr="004C217B" w:rsidRDefault="00A87D4C" w:rsidP="00A87D4C">
      <w:pPr>
        <w:spacing w:after="0" w:line="240" w:lineRule="auto"/>
        <w:rPr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78"/>
        <w:gridCol w:w="4792"/>
      </w:tblGrid>
      <w:tr w:rsidR="00A87D4C" w:rsidRPr="00833D04" w:rsidTr="000F1B1D">
        <w:trPr>
          <w:cantSplit/>
        </w:trPr>
        <w:tc>
          <w:tcPr>
            <w:tcW w:w="4778" w:type="dxa"/>
            <w:shd w:val="clear" w:color="auto" w:fill="auto"/>
            <w:vAlign w:val="center"/>
          </w:tcPr>
          <w:p w:rsidR="00A87D4C" w:rsidRPr="00833D04" w:rsidRDefault="009F0007" w:rsidP="000F1B1D">
            <w:pPr>
              <w:keepNext/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INSTITUȚIA</w:t>
            </w:r>
            <w:r w:rsidR="00A87D4C" w:rsidRPr="00833D04">
              <w:rPr>
                <w:rFonts w:eastAsia="Times New Roman"/>
                <w:b/>
                <w:szCs w:val="24"/>
              </w:rPr>
              <w:t xml:space="preserve"> DE ÎNVĂȚĂMÂNT</w:t>
            </w:r>
            <w:r>
              <w:rPr>
                <w:rFonts w:eastAsia="Times New Roman"/>
                <w:b/>
                <w:szCs w:val="24"/>
              </w:rPr>
              <w:t xml:space="preserve"> SUPERIOR</w:t>
            </w:r>
          </w:p>
        </w:tc>
        <w:tc>
          <w:tcPr>
            <w:tcW w:w="4792" w:type="dxa"/>
            <w:shd w:val="clear" w:color="auto" w:fill="auto"/>
            <w:vAlign w:val="center"/>
          </w:tcPr>
          <w:p w:rsidR="00A87D4C" w:rsidRPr="00833D04" w:rsidRDefault="00A87D4C" w:rsidP="000F1B1D">
            <w:pPr>
              <w:keepNext/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REPREZENTANT LEGAL</w:t>
            </w:r>
          </w:p>
        </w:tc>
      </w:tr>
      <w:tr w:rsidR="00A87D4C" w:rsidRPr="00833D04" w:rsidTr="000F1B1D">
        <w:trPr>
          <w:cantSplit/>
        </w:trPr>
        <w:tc>
          <w:tcPr>
            <w:tcW w:w="4778" w:type="dxa"/>
            <w:vMerge w:val="restart"/>
            <w:shd w:val="clear" w:color="auto" w:fill="auto"/>
            <w:vAlign w:val="center"/>
          </w:tcPr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Denumire:</w:t>
            </w:r>
          </w:p>
        </w:tc>
        <w:tc>
          <w:tcPr>
            <w:tcW w:w="4792" w:type="dxa"/>
            <w:shd w:val="clear" w:color="auto" w:fill="auto"/>
            <w:vAlign w:val="center"/>
          </w:tcPr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  <w:r w:rsidR="009F0007">
              <w:rPr>
                <w:rFonts w:eastAsia="Times New Roman"/>
                <w:b/>
                <w:szCs w:val="24"/>
              </w:rPr>
              <w:t xml:space="preserve"> Rector</w:t>
            </w:r>
          </w:p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 și ștampila:</w:t>
            </w:r>
          </w:p>
        </w:tc>
      </w:tr>
      <w:tr w:rsidR="00A87D4C" w:rsidRPr="00833D04" w:rsidTr="000F1B1D">
        <w:trPr>
          <w:cantSplit/>
        </w:trPr>
        <w:tc>
          <w:tcPr>
            <w:tcW w:w="4778" w:type="dxa"/>
            <w:vMerge/>
            <w:shd w:val="clear" w:color="auto" w:fill="auto"/>
            <w:vAlign w:val="center"/>
          </w:tcPr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</w:p>
        </w:tc>
        <w:tc>
          <w:tcPr>
            <w:tcW w:w="4792" w:type="dxa"/>
            <w:shd w:val="clear" w:color="auto" w:fill="auto"/>
            <w:vAlign w:val="center"/>
          </w:tcPr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DIRECTOR DE GRANT</w:t>
            </w:r>
          </w:p>
        </w:tc>
      </w:tr>
      <w:tr w:rsidR="00A87D4C" w:rsidRPr="00833D04" w:rsidTr="000F1B1D">
        <w:trPr>
          <w:cantSplit/>
        </w:trPr>
        <w:tc>
          <w:tcPr>
            <w:tcW w:w="4778" w:type="dxa"/>
            <w:vMerge/>
            <w:shd w:val="clear" w:color="auto" w:fill="auto"/>
            <w:vAlign w:val="center"/>
          </w:tcPr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</w:p>
        </w:tc>
        <w:tc>
          <w:tcPr>
            <w:tcW w:w="4792" w:type="dxa"/>
            <w:shd w:val="clear" w:color="auto" w:fill="auto"/>
            <w:vAlign w:val="center"/>
          </w:tcPr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</w:p>
          <w:p w:rsidR="00A87D4C" w:rsidRPr="00833D04" w:rsidRDefault="00A87D4C" w:rsidP="000F1B1D">
            <w:pPr>
              <w:keepLines/>
              <w:spacing w:before="60" w:after="6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</w:tr>
    </w:tbl>
    <w:p w:rsidR="004865D1" w:rsidRDefault="004865D1"/>
    <w:sectPr w:rsidR="004865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4A2" w:rsidRDefault="000944A2" w:rsidP="008F07EE">
      <w:pPr>
        <w:spacing w:after="0" w:line="240" w:lineRule="auto"/>
      </w:pPr>
      <w:r>
        <w:separator/>
      </w:r>
    </w:p>
  </w:endnote>
  <w:endnote w:type="continuationSeparator" w:id="0">
    <w:p w:rsidR="000944A2" w:rsidRDefault="000944A2" w:rsidP="008F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129130"/>
      <w:docPartObj>
        <w:docPartGallery w:val="Page Numbers (Bottom of Page)"/>
        <w:docPartUnique/>
      </w:docPartObj>
    </w:sdtPr>
    <w:sdtEndPr>
      <w:rPr>
        <w:rFonts w:ascii="Cambria" w:hAnsi="Cambria"/>
        <w:noProof/>
        <w:sz w:val="22"/>
      </w:rPr>
    </w:sdtEndPr>
    <w:sdtContent>
      <w:p w:rsidR="008B78E7" w:rsidRPr="008B78E7" w:rsidRDefault="008B78E7">
        <w:pPr>
          <w:pStyle w:val="Footer"/>
          <w:jc w:val="center"/>
          <w:rPr>
            <w:rFonts w:ascii="Cambria" w:hAnsi="Cambria"/>
            <w:sz w:val="22"/>
          </w:rPr>
        </w:pPr>
        <w:r w:rsidRPr="008B78E7">
          <w:rPr>
            <w:rFonts w:ascii="Cambria" w:hAnsi="Cambria"/>
            <w:sz w:val="22"/>
          </w:rPr>
          <w:fldChar w:fldCharType="begin"/>
        </w:r>
        <w:r w:rsidRPr="008B78E7">
          <w:rPr>
            <w:rFonts w:ascii="Cambria" w:hAnsi="Cambria"/>
            <w:sz w:val="22"/>
          </w:rPr>
          <w:instrText xml:space="preserve"> PAGE   \* MERGEFORMAT </w:instrText>
        </w:r>
        <w:r w:rsidRPr="008B78E7">
          <w:rPr>
            <w:rFonts w:ascii="Cambria" w:hAnsi="Cambria"/>
            <w:sz w:val="22"/>
          </w:rPr>
          <w:fldChar w:fldCharType="separate"/>
        </w:r>
        <w:r w:rsidR="0068132D">
          <w:rPr>
            <w:rFonts w:ascii="Cambria" w:hAnsi="Cambria"/>
            <w:noProof/>
            <w:sz w:val="22"/>
          </w:rPr>
          <w:t>3</w:t>
        </w:r>
        <w:r w:rsidRPr="008B78E7">
          <w:rPr>
            <w:rFonts w:ascii="Cambria" w:hAnsi="Cambria"/>
            <w:noProof/>
            <w:sz w:val="22"/>
          </w:rPr>
          <w:fldChar w:fldCharType="end"/>
        </w:r>
      </w:p>
    </w:sdtContent>
  </w:sdt>
  <w:p w:rsidR="008F07EE" w:rsidRDefault="008F0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4A2" w:rsidRDefault="000944A2" w:rsidP="008F07EE">
      <w:pPr>
        <w:spacing w:after="0" w:line="240" w:lineRule="auto"/>
      </w:pPr>
      <w:r>
        <w:separator/>
      </w:r>
    </w:p>
  </w:footnote>
  <w:footnote w:type="continuationSeparator" w:id="0">
    <w:p w:rsidR="000944A2" w:rsidRDefault="000944A2" w:rsidP="008F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7EE" w:rsidRDefault="008F07EE" w:rsidP="008F07EE">
    <w:pPr>
      <w:pStyle w:val="Title"/>
      <w:jc w:val="right"/>
    </w:pPr>
    <w:bookmarkStart w:id="1" w:name="_Toc461570149"/>
    <w:r w:rsidRPr="004C217B">
      <w:t xml:space="preserve">Anexa </w:t>
    </w:r>
    <w:r>
      <w:t>3.2</w:t>
    </w:r>
    <w:r w:rsidRPr="004C217B">
      <w:t xml:space="preserve"> – Chestionar de mediu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3088F"/>
    <w:multiLevelType w:val="hybridMultilevel"/>
    <w:tmpl w:val="26088A2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4C"/>
    <w:rsid w:val="000944A2"/>
    <w:rsid w:val="004865D1"/>
    <w:rsid w:val="005E733F"/>
    <w:rsid w:val="0068132D"/>
    <w:rsid w:val="00857CFB"/>
    <w:rsid w:val="008B78E7"/>
    <w:rsid w:val="008F07EE"/>
    <w:rsid w:val="00912AF0"/>
    <w:rsid w:val="009F0007"/>
    <w:rsid w:val="00A87D4C"/>
    <w:rsid w:val="00B80224"/>
    <w:rsid w:val="00FB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CFFB4"/>
  <w15:docId w15:val="{25CF16E1-4DB5-4381-9AEB-67FBC5B3D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7D4C"/>
    <w:pPr>
      <w:spacing w:after="120" w:line="276" w:lineRule="auto"/>
      <w:jc w:val="both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 (numbered (a)),Numbered list,Akapit z listą BS,List Paragraph 1,Forth level,Bullet1,References,Outlines a.b.c.,List Bullet Mary,Normal bullet 2,Colorful List - Accent 11"/>
    <w:basedOn w:val="Normal"/>
    <w:link w:val="ListParagraphChar"/>
    <w:uiPriority w:val="34"/>
    <w:qFormat/>
    <w:rsid w:val="00A87D4C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basedOn w:val="DefaultParagraphFont"/>
    <w:link w:val="ListParagraph"/>
    <w:uiPriority w:val="34"/>
    <w:locked/>
    <w:rsid w:val="00A87D4C"/>
    <w:rPr>
      <w:rFonts w:ascii="Calibri" w:eastAsia="Calibri" w:hAnsi="Calibri" w:cs="Times New Roman"/>
      <w:sz w:val="24"/>
    </w:rPr>
  </w:style>
  <w:style w:type="paragraph" w:styleId="Title">
    <w:name w:val="Title"/>
    <w:basedOn w:val="Normal"/>
    <w:link w:val="TitleChar"/>
    <w:qFormat/>
    <w:rsid w:val="00A87D4C"/>
    <w:pPr>
      <w:spacing w:before="240" w:after="240" w:line="240" w:lineRule="auto"/>
      <w:jc w:val="left"/>
      <w:outlineLvl w:val="0"/>
    </w:pPr>
    <w:rPr>
      <w:rFonts w:ascii="Cambria" w:eastAsia="Times New Roman" w:hAnsi="Cambria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A87D4C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8F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7EE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F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7EE"/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Daniela Cristina Ghitulica (24314)</cp:lastModifiedBy>
  <cp:revision>7</cp:revision>
  <dcterms:created xsi:type="dcterms:W3CDTF">2016-11-26T22:18:00Z</dcterms:created>
  <dcterms:modified xsi:type="dcterms:W3CDTF">2017-04-04T13:25:00Z</dcterms:modified>
</cp:coreProperties>
</file>